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NEDERLANDS 4 MAVO; BETOOG; FEBRUARI 2019</w:t>
      </w:r>
    </w:p>
    <w:p>
      <w:pPr>
        <w:pStyle w:val="Hoofdtekst"/>
        <w:bidi w:val="0"/>
      </w:pPr>
    </w:p>
    <w:p>
      <w:pPr>
        <w:pStyle w:val="Hoofdtek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Naam: </w:t>
        <w:tab/>
        <w:tab/>
        <w:tab/>
        <w:tab/>
        <w:tab/>
        <w:tab/>
        <w:t xml:space="preserve">Onderwerp: </w:t>
      </w:r>
    </w:p>
    <w:p>
      <w:pPr>
        <w:pStyle w:val="Hoofdtekst"/>
        <w:rPr>
          <w:b w:val="1"/>
          <w:bCs w:val="1"/>
          <w:sz w:val="24"/>
          <w:szCs w:val="24"/>
        </w:rPr>
      </w:pPr>
    </w:p>
    <w:p>
      <w:pPr>
        <w:pStyle w:val="Hoofdteks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Schrijfschema:</w:t>
        <w:tab/>
        <w:tab/>
        <w:tab/>
        <w:tab/>
        <w:tab/>
        <w:tab/>
      </w:r>
    </w:p>
    <w:p>
      <w:pPr>
        <w:pStyle w:val="Hoofdtekst"/>
        <w:rPr>
          <w:sz w:val="38"/>
          <w:szCs w:val="38"/>
        </w:rPr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49"/>
        <w:gridCol w:w="932"/>
        <w:gridCol w:w="4626"/>
        <w:gridCol w:w="7460"/>
      </w:tblGrid>
      <w:tr>
        <w:tblPrEx>
          <w:shd w:val="clear" w:color="auto" w:fill="bdc0bf"/>
        </w:tblPrEx>
        <w:trPr>
          <w:trHeight w:val="320" w:hRule="atLeast"/>
          <w:tblHeader/>
        </w:trPr>
        <w:tc>
          <w:tcPr>
            <w:tcW w:type="dxa" w:w="15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alinea</w:t>
            </w:r>
          </w:p>
        </w:tc>
        <w:tc>
          <w:tcPr>
            <w:tcW w:type="dxa" w:w="46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Inhoud</w:t>
            </w:r>
          </w:p>
        </w:tc>
        <w:tc>
          <w:tcPr>
            <w:tcW w:type="dxa" w:w="7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Steekwoorden</w:t>
            </w:r>
          </w:p>
        </w:tc>
      </w:tr>
      <w:tr>
        <w:tblPrEx>
          <w:shd w:val="clear" w:color="auto" w:fill="auto"/>
        </w:tblPrEx>
        <w:trPr>
          <w:trHeight w:val="1500" w:hRule="atLeast"/>
        </w:trPr>
        <w:tc>
          <w:tcPr>
            <w:tcW w:type="dxa" w:w="154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Inleiding</w:t>
            </w:r>
          </w:p>
        </w:tc>
        <w:tc>
          <w:tcPr>
            <w:tcW w:type="dxa" w:w="9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62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 xml:space="preserve">Introductie van het onderwerp. Begin met een pakkende zin of een recente gebeurtenis. De inleiding moet eindigen met je stelling. In de stelling komt het werkwoord </w:t>
            </w:r>
            <w:r>
              <w:rPr>
                <w:rFonts w:ascii="Helvetica Neue" w:hAnsi="Helvetica Neue" w:hint="default"/>
                <w:sz w:val="26"/>
                <w:szCs w:val="26"/>
                <w:rtl w:val="0"/>
              </w:rPr>
              <w:t>‘</w:t>
            </w:r>
            <w:r>
              <w:rPr>
                <w:rFonts w:ascii="Helvetica Neue" w:hAnsi="Helvetica Neue"/>
                <w:sz w:val="26"/>
                <w:szCs w:val="26"/>
                <w:rtl w:val="0"/>
              </w:rPr>
              <w:t>moeten</w:t>
            </w:r>
            <w:r>
              <w:rPr>
                <w:rFonts w:ascii="Helvetica Neue" w:hAnsi="Helvetica Neue" w:hint="default"/>
                <w:sz w:val="26"/>
                <w:szCs w:val="26"/>
                <w:rtl w:val="0"/>
              </w:rPr>
              <w:t xml:space="preserve">’ </w:t>
            </w:r>
            <w:r>
              <w:rPr>
                <w:rFonts w:ascii="Helvetica Neue" w:hAnsi="Helvetica Neue"/>
                <w:sz w:val="26"/>
                <w:szCs w:val="26"/>
                <w:rtl w:val="0"/>
              </w:rPr>
              <w:t xml:space="preserve">voor. </w:t>
            </w:r>
          </w:p>
        </w:tc>
        <w:tc>
          <w:tcPr>
            <w:tcW w:type="dxa" w:w="746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</w:p>
          <w:p>
            <w:pPr>
              <w:pStyle w:val="Tabelstijl 2"/>
            </w:pPr>
          </w:p>
          <w:p>
            <w:pPr>
              <w:pStyle w:val="Tabelstijl 2"/>
            </w:pPr>
          </w:p>
        </w:tc>
      </w:tr>
      <w:tr>
        <w:tblPrEx>
          <w:shd w:val="clear" w:color="auto" w:fill="auto"/>
        </w:tblPrEx>
        <w:trPr>
          <w:trHeight w:val="898" w:hRule="atLeast"/>
        </w:trPr>
        <w:tc>
          <w:tcPr>
            <w:tcW w:type="dxa" w:w="15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Kern</w:t>
            </w:r>
          </w:p>
        </w:tc>
        <w:tc>
          <w:tcPr>
            <w:tcW w:type="dxa" w:w="9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6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1e argument met uitwerking</w:t>
            </w:r>
          </w:p>
        </w:tc>
        <w:tc>
          <w:tcPr>
            <w:tcW w:type="dxa" w:w="7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</w:p>
          <w:p>
            <w:pPr>
              <w:pStyle w:val="Tabelstijl 2"/>
            </w:pPr>
          </w:p>
          <w:p>
            <w:pPr>
              <w:pStyle w:val="Tabelstijl 2"/>
            </w:pPr>
          </w:p>
        </w:tc>
      </w:tr>
      <w:tr>
        <w:tblPrEx>
          <w:shd w:val="clear" w:color="auto" w:fill="auto"/>
        </w:tblPrEx>
        <w:trPr>
          <w:trHeight w:val="898" w:hRule="atLeast"/>
        </w:trPr>
        <w:tc>
          <w:tcPr>
            <w:tcW w:type="dxa" w:w="15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6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2e argument met uitwerking</w:t>
            </w:r>
          </w:p>
        </w:tc>
        <w:tc>
          <w:tcPr>
            <w:tcW w:type="dxa" w:w="7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</w:p>
          <w:p>
            <w:pPr>
              <w:pStyle w:val="Tabelstijl 2"/>
            </w:pPr>
          </w:p>
          <w:p>
            <w:pPr>
              <w:pStyle w:val="Tabelstijl 2"/>
            </w:pPr>
          </w:p>
        </w:tc>
      </w:tr>
      <w:tr>
        <w:tblPrEx>
          <w:shd w:val="clear" w:color="auto" w:fill="auto"/>
        </w:tblPrEx>
        <w:trPr>
          <w:trHeight w:val="898" w:hRule="atLeast"/>
        </w:trPr>
        <w:tc>
          <w:tcPr>
            <w:tcW w:type="dxa" w:w="15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6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tegenargument met weerlegging (ontkrachting)</w:t>
            </w:r>
          </w:p>
        </w:tc>
        <w:tc>
          <w:tcPr>
            <w:tcW w:type="dxa" w:w="7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</w:p>
          <w:p>
            <w:pPr>
              <w:pStyle w:val="Tabelstijl 2"/>
            </w:pPr>
          </w:p>
          <w:p>
            <w:pPr>
              <w:pStyle w:val="Tabelstijl 2"/>
            </w:pPr>
          </w:p>
        </w:tc>
      </w:tr>
      <w:tr>
        <w:tblPrEx>
          <w:shd w:val="clear" w:color="auto" w:fill="auto"/>
        </w:tblPrEx>
        <w:trPr>
          <w:trHeight w:val="898" w:hRule="atLeast"/>
        </w:trPr>
        <w:tc>
          <w:tcPr>
            <w:tcW w:type="dxa" w:w="15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Slot</w:t>
            </w:r>
          </w:p>
        </w:tc>
        <w:tc>
          <w:tcPr>
            <w:tcW w:type="dxa" w:w="9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6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De stelling wordt hierin nog eens herhaald en bovendien worden de argumenten nog eens samengevat.</w:t>
            </w:r>
          </w:p>
        </w:tc>
        <w:tc>
          <w:tcPr>
            <w:tcW w:type="dxa" w:w="7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15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onderteke-</w:t>
            </w:r>
          </w:p>
          <w:p>
            <w:pPr>
              <w:pStyle w:val="Tabelstijl 1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ning</w:t>
            </w:r>
          </w:p>
        </w:tc>
        <w:tc>
          <w:tcPr>
            <w:tcW w:type="dxa" w:w="9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Naam + klas</w:t>
            </w:r>
          </w:p>
        </w:tc>
        <w:tc>
          <w:tcPr>
            <w:tcW w:type="dxa" w:w="46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stijl 1">
    <w:name w:val="Tabelstijl 1"/>
    <w:next w:val="Tabelstij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